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69CA3" w14:textId="6C060A23" w:rsidR="00C248D9" w:rsidRPr="005F4BE2" w:rsidRDefault="00B04910" w:rsidP="005F4BE2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  <w:r w:rsidRPr="005F4BE2">
        <w:rPr>
          <w:rFonts w:ascii="Arial" w:eastAsia="Times New Roman" w:hAnsi="Arial" w:cs="Arial"/>
          <w:b/>
          <w:bCs/>
          <w:color w:val="auto"/>
          <w:lang w:eastAsia="pt-BR"/>
        </w:rPr>
        <w:t xml:space="preserve">RESOLUÇÃO </w:t>
      </w:r>
      <w:r w:rsidR="00703345">
        <w:rPr>
          <w:rFonts w:ascii="Arial" w:eastAsia="Times New Roman" w:hAnsi="Arial" w:cs="Arial"/>
          <w:b/>
          <w:bCs/>
          <w:color w:val="auto"/>
          <w:lang w:eastAsia="pt-BR"/>
        </w:rPr>
        <w:t>XXX</w:t>
      </w:r>
      <w:r w:rsidRPr="005F4BE2">
        <w:rPr>
          <w:rFonts w:ascii="Arial" w:eastAsia="Times New Roman" w:hAnsi="Arial" w:cs="Arial"/>
          <w:b/>
          <w:bCs/>
          <w:color w:val="auto"/>
          <w:lang w:eastAsia="pt-BR"/>
        </w:rPr>
        <w:t xml:space="preserve"> – Nº XX DE XX DE </w:t>
      </w:r>
      <w:r w:rsidR="00A34AAC" w:rsidRPr="005F4BE2">
        <w:rPr>
          <w:rFonts w:ascii="Arial" w:eastAsia="Times New Roman" w:hAnsi="Arial" w:cs="Arial"/>
          <w:b/>
          <w:bCs/>
          <w:color w:val="auto"/>
          <w:lang w:eastAsia="pt-BR"/>
        </w:rPr>
        <w:t>XXXXX DE 20</w:t>
      </w:r>
      <w:r w:rsidR="009C1FE8">
        <w:rPr>
          <w:rFonts w:ascii="Arial" w:eastAsia="Times New Roman" w:hAnsi="Arial" w:cs="Arial"/>
          <w:b/>
          <w:bCs/>
          <w:color w:val="auto"/>
          <w:lang w:eastAsia="pt-BR"/>
        </w:rPr>
        <w:t>2</w:t>
      </w:r>
      <w:r w:rsidR="00703345">
        <w:rPr>
          <w:rFonts w:ascii="Arial" w:eastAsia="Times New Roman" w:hAnsi="Arial" w:cs="Arial"/>
          <w:b/>
          <w:bCs/>
          <w:color w:val="auto"/>
          <w:lang w:eastAsia="pt-BR"/>
        </w:rPr>
        <w:t>X</w:t>
      </w:r>
    </w:p>
    <w:p w14:paraId="293405F0" w14:textId="77777777" w:rsidR="00C248D9" w:rsidRPr="005F4BE2" w:rsidRDefault="00C248D9" w:rsidP="005F4BE2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</w:p>
    <w:p w14:paraId="4BD4912B" w14:textId="77777777" w:rsidR="00C248D9" w:rsidRPr="005F4BE2" w:rsidRDefault="00C248D9" w:rsidP="005F4BE2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auto"/>
          <w:lang w:eastAsia="pt-BR"/>
        </w:rPr>
      </w:pPr>
    </w:p>
    <w:p w14:paraId="75BCDDF8" w14:textId="5A1BC165" w:rsidR="00C248D9" w:rsidRPr="005F4BE2" w:rsidRDefault="0002501F" w:rsidP="005F4BE2">
      <w:pPr>
        <w:spacing w:after="0" w:line="360" w:lineRule="auto"/>
        <w:jc w:val="both"/>
        <w:rPr>
          <w:rFonts w:ascii="Arial" w:eastAsia="Times New Roman" w:hAnsi="Arial" w:cs="Arial"/>
          <w:color w:val="auto"/>
          <w:lang w:eastAsia="pt-BR"/>
        </w:rPr>
      </w:pPr>
      <w:r w:rsidRPr="005F4BE2">
        <w:rPr>
          <w:rFonts w:ascii="Arial" w:eastAsia="Times New Roman" w:hAnsi="Arial" w:cs="Arial"/>
          <w:b/>
          <w:bCs/>
          <w:color w:val="auto"/>
          <w:lang w:eastAsia="pt-BR"/>
        </w:rPr>
        <w:t>Súmula:</w:t>
      </w:r>
      <w:r w:rsidRPr="005F4BE2">
        <w:rPr>
          <w:rFonts w:ascii="Arial" w:eastAsia="Times New Roman" w:hAnsi="Arial" w:cs="Arial"/>
          <w:color w:val="auto"/>
          <w:lang w:eastAsia="pt-BR"/>
        </w:rPr>
        <w:t xml:space="preserve"> </w:t>
      </w:r>
      <w:r w:rsidR="00A83973" w:rsidRPr="005F4BE2">
        <w:rPr>
          <w:rFonts w:ascii="Arial" w:eastAsia="Times New Roman" w:hAnsi="Arial" w:cs="Arial"/>
          <w:color w:val="auto"/>
          <w:lang w:eastAsia="pt-BR"/>
        </w:rPr>
        <w:t xml:space="preserve">Aprova o Regimento Interno do Comitê Gestor de Proteção de Dados Pessoais </w:t>
      </w:r>
      <w:r w:rsidRPr="005F4BE2">
        <w:rPr>
          <w:rFonts w:ascii="Arial" w:eastAsia="Times New Roman" w:hAnsi="Arial" w:cs="Arial"/>
          <w:color w:val="auto"/>
          <w:lang w:eastAsia="pt-BR"/>
        </w:rPr>
        <w:t>-</w:t>
      </w:r>
      <w:r w:rsidR="00A83973" w:rsidRPr="005F4BE2">
        <w:rPr>
          <w:rFonts w:ascii="Arial" w:eastAsia="Times New Roman" w:hAnsi="Arial" w:cs="Arial"/>
          <w:color w:val="auto"/>
          <w:lang w:eastAsia="pt-BR"/>
        </w:rPr>
        <w:t xml:space="preserve"> CGPDP da </w:t>
      </w:r>
      <w:r w:rsidR="00703345" w:rsidRPr="000C7613">
        <w:rPr>
          <w:rFonts w:ascii="Arial" w:eastAsia="Times New Roman" w:hAnsi="Arial" w:cs="Arial"/>
          <w:color w:val="auto"/>
          <w:highlight w:val="yellow"/>
          <w:lang w:eastAsia="pt-BR"/>
        </w:rPr>
        <w:t>Secretaria XXXXXXX</w:t>
      </w:r>
      <w:r w:rsidR="00A83973" w:rsidRPr="005F4BE2">
        <w:rPr>
          <w:rFonts w:ascii="Arial" w:eastAsia="Times New Roman" w:hAnsi="Arial" w:cs="Arial"/>
          <w:color w:val="auto"/>
          <w:lang w:eastAsia="pt-BR"/>
        </w:rPr>
        <w:t>.</w:t>
      </w:r>
    </w:p>
    <w:p w14:paraId="6FE90342" w14:textId="77777777" w:rsidR="00C36B1D" w:rsidRPr="005F4BE2" w:rsidRDefault="00C36B1D" w:rsidP="005F4BE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auto"/>
          <w:lang w:eastAsia="pt-BR"/>
        </w:rPr>
      </w:pPr>
    </w:p>
    <w:p w14:paraId="20C5623F" w14:textId="5CE9C02E" w:rsidR="0002501F" w:rsidRPr="005F4BE2" w:rsidRDefault="00C36B1D" w:rsidP="005F4BE2">
      <w:pPr>
        <w:spacing w:after="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eastAsia="Times New Roman" w:hAnsi="Arial" w:cs="Arial"/>
          <w:b/>
          <w:bCs/>
          <w:lang w:eastAsia="pt-BR"/>
        </w:rPr>
        <w:t xml:space="preserve">A </w:t>
      </w:r>
      <w:r w:rsidR="00703345" w:rsidRPr="000C7613">
        <w:rPr>
          <w:rFonts w:ascii="Arial" w:eastAsia="Times New Roman" w:hAnsi="Arial" w:cs="Arial"/>
          <w:b/>
          <w:bCs/>
          <w:highlight w:val="yellow"/>
          <w:lang w:eastAsia="pt-BR"/>
        </w:rPr>
        <w:t xml:space="preserve">SECRETARIA </w:t>
      </w:r>
      <w:r w:rsidR="000C7613" w:rsidRPr="000C7613">
        <w:rPr>
          <w:rFonts w:ascii="Arial" w:eastAsia="Times New Roman" w:hAnsi="Arial" w:cs="Arial"/>
          <w:b/>
          <w:bCs/>
          <w:highlight w:val="yellow"/>
          <w:lang w:eastAsia="pt-BR"/>
        </w:rPr>
        <w:t xml:space="preserve">DE ESTADO </w:t>
      </w:r>
      <w:r w:rsidR="00703345" w:rsidRPr="000C7613">
        <w:rPr>
          <w:rFonts w:ascii="Arial" w:eastAsia="Times New Roman" w:hAnsi="Arial" w:cs="Arial"/>
          <w:b/>
          <w:bCs/>
          <w:highlight w:val="yellow"/>
          <w:lang w:eastAsia="pt-BR"/>
        </w:rPr>
        <w:t>XXXXXX</w:t>
      </w:r>
      <w:r w:rsidRPr="005F4BE2">
        <w:rPr>
          <w:rFonts w:ascii="Arial" w:eastAsia="Times New Roman" w:hAnsi="Arial" w:cs="Arial"/>
          <w:lang w:eastAsia="pt-BR"/>
        </w:rPr>
        <w:t xml:space="preserve">, no uso das atribuições que lhe são conferidas pelo </w:t>
      </w:r>
      <w:r w:rsidR="000C7613" w:rsidRPr="000C7613">
        <w:rPr>
          <w:rFonts w:ascii="Arial" w:eastAsia="Times New Roman" w:hAnsi="Arial" w:cs="Arial"/>
          <w:highlight w:val="yellow"/>
          <w:lang w:eastAsia="pt-BR"/>
        </w:rPr>
        <w:t>(informar o dispositivo legal)</w:t>
      </w:r>
      <w:r w:rsidRPr="005F4BE2">
        <w:rPr>
          <w:rFonts w:ascii="Arial" w:eastAsia="Times New Roman" w:hAnsi="Arial" w:cs="Arial"/>
          <w:lang w:eastAsia="pt-BR"/>
        </w:rPr>
        <w:t xml:space="preserve">; </w:t>
      </w:r>
      <w:r w:rsidR="0002501F" w:rsidRPr="005F4BE2">
        <w:rPr>
          <w:rFonts w:ascii="Arial" w:hAnsi="Arial" w:cs="Arial"/>
          <w:color w:val="auto"/>
        </w:rPr>
        <w:t>e</w:t>
      </w:r>
    </w:p>
    <w:p w14:paraId="4CE66212" w14:textId="77777777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RESOLVE:</w:t>
      </w:r>
    </w:p>
    <w:p w14:paraId="0BDAE4B2" w14:textId="2D3D76C0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 xml:space="preserve">Art. 1º </w:t>
      </w:r>
      <w:r w:rsidRPr="005F4BE2">
        <w:rPr>
          <w:rFonts w:ascii="Arial" w:hAnsi="Arial" w:cs="Arial"/>
          <w:color w:val="auto"/>
        </w:rPr>
        <w:t xml:space="preserve">Regulamentar as normas relativas ao Comitê Gestor de Proteção de Dados Pessoais – CGPDP da </w:t>
      </w:r>
      <w:r w:rsidR="00703345" w:rsidRPr="000C7613">
        <w:rPr>
          <w:rFonts w:ascii="Arial" w:hAnsi="Arial" w:cs="Arial"/>
          <w:color w:val="auto"/>
          <w:highlight w:val="yellow"/>
        </w:rPr>
        <w:t>Secretaria XXXXXX</w:t>
      </w:r>
      <w:r w:rsidRPr="005F4BE2">
        <w:rPr>
          <w:rFonts w:ascii="Arial" w:hAnsi="Arial" w:cs="Arial"/>
          <w:color w:val="auto"/>
        </w:rPr>
        <w:t>, com a finalidade de dispor sobre sua composição, competências, funcionamento e atribuições, nos termos da Lei Federal nº 13.709</w:t>
      </w:r>
      <w:r w:rsidR="00C36B1D" w:rsidRPr="005F4BE2">
        <w:rPr>
          <w:rFonts w:ascii="Arial" w:hAnsi="Arial" w:cs="Arial"/>
          <w:color w:val="auto"/>
        </w:rPr>
        <w:t xml:space="preserve">, de 14 de agosto de </w:t>
      </w:r>
      <w:r w:rsidRPr="005F4BE2">
        <w:rPr>
          <w:rFonts w:ascii="Arial" w:hAnsi="Arial" w:cs="Arial"/>
          <w:color w:val="auto"/>
        </w:rPr>
        <w:t>2018 e demais normativas aplicáveis.</w:t>
      </w:r>
    </w:p>
    <w:p w14:paraId="47E1CC74" w14:textId="7EBDE7C0" w:rsidR="002C12D9" w:rsidRPr="005F4BE2" w:rsidRDefault="002C12D9" w:rsidP="005F4BE2">
      <w:pPr>
        <w:spacing w:before="240" w:line="360" w:lineRule="auto"/>
        <w:jc w:val="center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CAPÍTULO I</w:t>
      </w:r>
    </w:p>
    <w:p w14:paraId="32CB0E39" w14:textId="3B585C82" w:rsidR="0002501F" w:rsidRPr="005F4BE2" w:rsidRDefault="0002501F" w:rsidP="005F4BE2">
      <w:pPr>
        <w:spacing w:before="240" w:line="360" w:lineRule="auto"/>
        <w:jc w:val="center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DAS COMPETÊNCIAS E ATRIBUIÇÕES</w:t>
      </w:r>
    </w:p>
    <w:p w14:paraId="734A30EC" w14:textId="11426385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Art. 2º</w:t>
      </w:r>
      <w:r w:rsidR="002C12D9" w:rsidRPr="005F4BE2">
        <w:rPr>
          <w:rFonts w:ascii="Arial" w:hAnsi="Arial" w:cs="Arial"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 xml:space="preserve">O Comitê Gestor de Proteção de Dados Pessoais </w:t>
      </w:r>
      <w:r w:rsidR="002C12D9" w:rsidRPr="005F4BE2">
        <w:rPr>
          <w:rFonts w:ascii="Arial" w:hAnsi="Arial" w:cs="Arial"/>
          <w:color w:val="auto"/>
        </w:rPr>
        <w:t xml:space="preserve">- </w:t>
      </w:r>
      <w:r w:rsidRPr="005F4BE2">
        <w:rPr>
          <w:rFonts w:ascii="Arial" w:hAnsi="Arial" w:cs="Arial"/>
          <w:color w:val="auto"/>
        </w:rPr>
        <w:t>CGPDP possui função consultiva e deliberativa, com a finalidade de desenvolver e acompanhar ações correlatas à privacidade e à proteção de dados pessoais, assegurando a conformidade institucional com a LGPD.</w:t>
      </w:r>
    </w:p>
    <w:p w14:paraId="5DCEC671" w14:textId="77777777" w:rsidR="006A46EE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Art. 3º</w:t>
      </w:r>
      <w:r w:rsidR="003E0A75" w:rsidRPr="005F4BE2">
        <w:rPr>
          <w:rFonts w:ascii="Arial" w:hAnsi="Arial" w:cs="Arial"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>Compete ao CGPDP</w:t>
      </w:r>
      <w:r w:rsidR="006A46EE" w:rsidRPr="005F4BE2">
        <w:rPr>
          <w:rFonts w:ascii="Arial" w:hAnsi="Arial" w:cs="Arial"/>
          <w:color w:val="auto"/>
        </w:rPr>
        <w:t xml:space="preserve">: </w:t>
      </w:r>
    </w:p>
    <w:p w14:paraId="20E16FA2" w14:textId="561D4E7D" w:rsidR="0002501F" w:rsidRPr="005F4BE2" w:rsidRDefault="006A46EE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t xml:space="preserve">I - </w:t>
      </w:r>
      <w:proofErr w:type="gramStart"/>
      <w:r w:rsidR="0002501F" w:rsidRPr="005F4BE2">
        <w:rPr>
          <w:rFonts w:ascii="Arial" w:hAnsi="Arial" w:cs="Arial"/>
          <w:color w:val="auto"/>
        </w:rPr>
        <w:t>desenvolver</w:t>
      </w:r>
      <w:proofErr w:type="gramEnd"/>
      <w:r w:rsidR="0002501F" w:rsidRPr="005F4BE2">
        <w:rPr>
          <w:rFonts w:ascii="Arial" w:hAnsi="Arial" w:cs="Arial"/>
          <w:color w:val="auto"/>
        </w:rPr>
        <w:t xml:space="preserve">, coordenar e gerenciar o Programa de Governança em Privacidade e Proteção de Dados Pessoais da </w:t>
      </w:r>
      <w:r w:rsidR="00703345" w:rsidRPr="000C7613">
        <w:rPr>
          <w:rFonts w:ascii="Arial" w:hAnsi="Arial" w:cs="Arial"/>
          <w:color w:val="auto"/>
          <w:highlight w:val="yellow"/>
        </w:rPr>
        <w:t>Secretaria XXXXXXX</w:t>
      </w:r>
      <w:r w:rsidR="0002501F" w:rsidRPr="005F4BE2">
        <w:rPr>
          <w:rFonts w:ascii="Arial" w:hAnsi="Arial" w:cs="Arial"/>
          <w:color w:val="auto"/>
        </w:rPr>
        <w:t>.</w:t>
      </w:r>
    </w:p>
    <w:p w14:paraId="0FF07B53" w14:textId="4687864E" w:rsidR="00EA116B" w:rsidRPr="005F4BE2" w:rsidRDefault="00EA116B" w:rsidP="005F4BE2">
      <w:pPr>
        <w:spacing w:line="360" w:lineRule="auto"/>
        <w:rPr>
          <w:rFonts w:ascii="Arial" w:hAnsi="Arial" w:cs="Arial"/>
        </w:rPr>
      </w:pPr>
      <w:r w:rsidRPr="005F4BE2">
        <w:rPr>
          <w:rFonts w:ascii="Arial" w:hAnsi="Arial" w:cs="Arial"/>
        </w:rPr>
        <w:t xml:space="preserve">II – </w:t>
      </w:r>
      <w:proofErr w:type="gramStart"/>
      <w:r w:rsidRPr="005F4BE2">
        <w:rPr>
          <w:rFonts w:ascii="Arial" w:hAnsi="Arial" w:cs="Arial"/>
        </w:rPr>
        <w:t>assegurar</w:t>
      </w:r>
      <w:proofErr w:type="gramEnd"/>
      <w:r w:rsidRPr="005F4BE2">
        <w:rPr>
          <w:rFonts w:ascii="Arial" w:hAnsi="Arial" w:cs="Arial"/>
        </w:rPr>
        <w:t xml:space="preserve"> a implementação da LGPD no âmbito da </w:t>
      </w:r>
      <w:r w:rsidR="000C7613" w:rsidRPr="000C7613">
        <w:rPr>
          <w:rFonts w:ascii="Arial" w:hAnsi="Arial" w:cs="Arial"/>
          <w:highlight w:val="yellow"/>
        </w:rPr>
        <w:t xml:space="preserve">Secretaria </w:t>
      </w:r>
      <w:r w:rsidR="00703345" w:rsidRPr="000C7613">
        <w:rPr>
          <w:rFonts w:ascii="Arial" w:hAnsi="Arial" w:cs="Arial"/>
          <w:highlight w:val="yellow"/>
        </w:rPr>
        <w:t>XXXX</w:t>
      </w:r>
      <w:r w:rsidRPr="005F4BE2">
        <w:rPr>
          <w:rFonts w:ascii="Arial" w:hAnsi="Arial" w:cs="Arial"/>
        </w:rPr>
        <w:t>;</w:t>
      </w:r>
    </w:p>
    <w:p w14:paraId="17B7E6F0" w14:textId="79BB6B57" w:rsidR="00EA116B" w:rsidRPr="005F4BE2" w:rsidRDefault="00EA116B" w:rsidP="005F4BE2">
      <w:pPr>
        <w:spacing w:line="360" w:lineRule="auto"/>
        <w:rPr>
          <w:rFonts w:ascii="Arial" w:hAnsi="Arial" w:cs="Arial"/>
        </w:rPr>
      </w:pPr>
      <w:r w:rsidRPr="005F4BE2">
        <w:rPr>
          <w:rFonts w:ascii="Arial" w:hAnsi="Arial" w:cs="Arial"/>
        </w:rPr>
        <w:t>III – propor e revisar políticas, diretrizes e instrumentos de privacidade;</w:t>
      </w:r>
    </w:p>
    <w:p w14:paraId="0523391E" w14:textId="00FC4E7C" w:rsidR="00EA116B" w:rsidRPr="005F4BE2" w:rsidRDefault="00EA116B" w:rsidP="005F4BE2">
      <w:pPr>
        <w:spacing w:line="360" w:lineRule="auto"/>
        <w:rPr>
          <w:rFonts w:ascii="Arial" w:hAnsi="Arial" w:cs="Arial"/>
        </w:rPr>
      </w:pPr>
      <w:r w:rsidRPr="005F4BE2">
        <w:rPr>
          <w:rFonts w:ascii="Arial" w:hAnsi="Arial" w:cs="Arial"/>
        </w:rPr>
        <w:t xml:space="preserve">IV – </w:t>
      </w:r>
      <w:proofErr w:type="gramStart"/>
      <w:r w:rsidRPr="005F4BE2">
        <w:rPr>
          <w:rFonts w:ascii="Arial" w:hAnsi="Arial" w:cs="Arial"/>
        </w:rPr>
        <w:t>deliberar</w:t>
      </w:r>
      <w:proofErr w:type="gramEnd"/>
      <w:r w:rsidRPr="005F4BE2">
        <w:rPr>
          <w:rFonts w:ascii="Arial" w:hAnsi="Arial" w:cs="Arial"/>
        </w:rPr>
        <w:t xml:space="preserve"> sobre medidas técnicas e administrativas;</w:t>
      </w:r>
    </w:p>
    <w:p w14:paraId="3352E2A8" w14:textId="6A5B8BCA" w:rsidR="00EA116B" w:rsidRPr="005F4BE2" w:rsidRDefault="00EA116B" w:rsidP="005F4BE2">
      <w:pPr>
        <w:spacing w:line="360" w:lineRule="auto"/>
        <w:rPr>
          <w:rFonts w:ascii="Arial" w:hAnsi="Arial" w:cs="Arial"/>
        </w:rPr>
      </w:pPr>
      <w:r w:rsidRPr="005F4BE2">
        <w:rPr>
          <w:rFonts w:ascii="Arial" w:hAnsi="Arial" w:cs="Arial"/>
        </w:rPr>
        <w:t xml:space="preserve">V – </w:t>
      </w:r>
      <w:proofErr w:type="gramStart"/>
      <w:r w:rsidRPr="005F4BE2">
        <w:rPr>
          <w:rFonts w:ascii="Arial" w:hAnsi="Arial" w:cs="Arial"/>
        </w:rPr>
        <w:t>acompanhar</w:t>
      </w:r>
      <w:proofErr w:type="gramEnd"/>
      <w:r w:rsidRPr="005F4BE2">
        <w:rPr>
          <w:rFonts w:ascii="Arial" w:hAnsi="Arial" w:cs="Arial"/>
        </w:rPr>
        <w:t xml:space="preserve"> a apuração e resposta a incidentes de segurança;</w:t>
      </w:r>
    </w:p>
    <w:p w14:paraId="0DCE07B3" w14:textId="550EACAF" w:rsidR="00EA116B" w:rsidRPr="005F4BE2" w:rsidRDefault="00EA116B" w:rsidP="005F4BE2">
      <w:pPr>
        <w:spacing w:line="360" w:lineRule="auto"/>
        <w:rPr>
          <w:rFonts w:ascii="Arial" w:hAnsi="Arial" w:cs="Arial"/>
        </w:rPr>
      </w:pPr>
      <w:r w:rsidRPr="005F4BE2">
        <w:rPr>
          <w:rFonts w:ascii="Arial" w:hAnsi="Arial" w:cs="Arial"/>
        </w:rPr>
        <w:t xml:space="preserve">VI – </w:t>
      </w:r>
      <w:proofErr w:type="gramStart"/>
      <w:r w:rsidRPr="005F4BE2">
        <w:rPr>
          <w:rFonts w:ascii="Arial" w:hAnsi="Arial" w:cs="Arial"/>
        </w:rPr>
        <w:t>promover</w:t>
      </w:r>
      <w:proofErr w:type="gramEnd"/>
      <w:r w:rsidRPr="005F4BE2">
        <w:rPr>
          <w:rFonts w:ascii="Arial" w:hAnsi="Arial" w:cs="Arial"/>
        </w:rPr>
        <w:t xml:space="preserve"> a cultura de proteção de dados e a capacitação contínua dos servidores;</w:t>
      </w:r>
    </w:p>
    <w:p w14:paraId="340A0823" w14:textId="126FDBF1" w:rsidR="00EA116B" w:rsidRPr="005F4BE2" w:rsidRDefault="00EA116B" w:rsidP="005F4BE2">
      <w:pPr>
        <w:spacing w:line="360" w:lineRule="auto"/>
        <w:rPr>
          <w:rFonts w:ascii="Arial" w:hAnsi="Arial" w:cs="Arial"/>
        </w:rPr>
      </w:pPr>
      <w:r w:rsidRPr="005F4BE2">
        <w:rPr>
          <w:rFonts w:ascii="Arial" w:hAnsi="Arial" w:cs="Arial"/>
        </w:rPr>
        <w:t xml:space="preserve">VII – apoiar tecnicamente </w:t>
      </w:r>
      <w:proofErr w:type="gramStart"/>
      <w:r w:rsidRPr="005F4BE2">
        <w:rPr>
          <w:rFonts w:ascii="Arial" w:hAnsi="Arial" w:cs="Arial"/>
        </w:rPr>
        <w:t>o(</w:t>
      </w:r>
      <w:proofErr w:type="gramEnd"/>
      <w:r w:rsidRPr="005F4BE2">
        <w:rPr>
          <w:rFonts w:ascii="Arial" w:hAnsi="Arial" w:cs="Arial"/>
        </w:rPr>
        <w:t xml:space="preserve">a) Encarregado(a) e a </w:t>
      </w:r>
      <w:r w:rsidR="00703345" w:rsidRPr="000C7613">
        <w:rPr>
          <w:rFonts w:ascii="Arial" w:hAnsi="Arial" w:cs="Arial"/>
          <w:highlight w:val="yellow"/>
        </w:rPr>
        <w:t>Secretaria XXXXX</w:t>
      </w:r>
      <w:r w:rsidRPr="005F4BE2">
        <w:rPr>
          <w:rFonts w:ascii="Arial" w:hAnsi="Arial" w:cs="Arial"/>
        </w:rPr>
        <w:t>;</w:t>
      </w:r>
    </w:p>
    <w:p w14:paraId="7FE703B3" w14:textId="2A26C2DA" w:rsidR="00EA116B" w:rsidRPr="005F4BE2" w:rsidRDefault="00EA116B" w:rsidP="005F4BE2">
      <w:pPr>
        <w:spacing w:line="360" w:lineRule="auto"/>
        <w:rPr>
          <w:rFonts w:ascii="Arial" w:hAnsi="Arial" w:cs="Arial"/>
        </w:rPr>
      </w:pPr>
      <w:r w:rsidRPr="005F4BE2">
        <w:rPr>
          <w:rFonts w:ascii="Arial" w:hAnsi="Arial" w:cs="Arial"/>
        </w:rPr>
        <w:lastRenderedPageBreak/>
        <w:t>VIII – propor ações de melhoria e aperfeiçoamento da governança em privacidade</w:t>
      </w:r>
      <w:r w:rsidR="00C36B1D" w:rsidRPr="005F4BE2">
        <w:rPr>
          <w:rFonts w:ascii="Arial" w:hAnsi="Arial" w:cs="Arial"/>
        </w:rPr>
        <w:t>;</w:t>
      </w:r>
    </w:p>
    <w:p w14:paraId="78261A2C" w14:textId="0E462911" w:rsidR="0023062F" w:rsidRPr="005F4BE2" w:rsidRDefault="0023062F" w:rsidP="005F4BE2">
      <w:pPr>
        <w:spacing w:line="360" w:lineRule="auto"/>
        <w:rPr>
          <w:rFonts w:ascii="Arial" w:hAnsi="Arial" w:cs="Arial"/>
        </w:rPr>
      </w:pPr>
      <w:r w:rsidRPr="005F4BE2">
        <w:rPr>
          <w:rFonts w:ascii="Arial" w:hAnsi="Arial" w:cs="Arial"/>
        </w:rPr>
        <w:t xml:space="preserve">IX </w:t>
      </w:r>
      <w:r w:rsidR="008878C7" w:rsidRPr="005F4BE2">
        <w:rPr>
          <w:rFonts w:ascii="Arial" w:hAnsi="Arial" w:cs="Arial"/>
        </w:rPr>
        <w:t>–</w:t>
      </w:r>
      <w:r w:rsidRPr="005F4BE2">
        <w:rPr>
          <w:rFonts w:ascii="Arial" w:hAnsi="Arial" w:cs="Arial"/>
        </w:rPr>
        <w:t xml:space="preserve"> </w:t>
      </w:r>
      <w:proofErr w:type="gramStart"/>
      <w:r w:rsidR="008878C7" w:rsidRPr="005F4BE2">
        <w:rPr>
          <w:rFonts w:ascii="Arial" w:hAnsi="Arial" w:cs="Arial"/>
        </w:rPr>
        <w:t>monitorar</w:t>
      </w:r>
      <w:proofErr w:type="gramEnd"/>
      <w:r w:rsidR="008878C7" w:rsidRPr="005F4BE2">
        <w:rPr>
          <w:rFonts w:ascii="Arial" w:hAnsi="Arial" w:cs="Arial"/>
        </w:rPr>
        <w:t xml:space="preserve"> o processo de gestão de ri</w:t>
      </w:r>
      <w:r w:rsidR="00C36B1D" w:rsidRPr="005F4BE2">
        <w:rPr>
          <w:rFonts w:ascii="Arial" w:hAnsi="Arial" w:cs="Arial"/>
        </w:rPr>
        <w:t>scos de segurança da informação;</w:t>
      </w:r>
    </w:p>
    <w:p w14:paraId="791B18BB" w14:textId="34A23762" w:rsidR="008878C7" w:rsidRPr="005F4BE2" w:rsidRDefault="008878C7" w:rsidP="005F4BE2">
      <w:pPr>
        <w:spacing w:line="360" w:lineRule="auto"/>
        <w:rPr>
          <w:rFonts w:ascii="Arial" w:hAnsi="Arial" w:cs="Arial"/>
        </w:rPr>
      </w:pPr>
      <w:r w:rsidRPr="005F4BE2">
        <w:rPr>
          <w:rFonts w:ascii="Arial" w:hAnsi="Arial" w:cs="Arial"/>
        </w:rPr>
        <w:t>X – Garantir que os processos de sustentação da LGPD implantada estejam ativos e atualizados</w:t>
      </w:r>
      <w:r w:rsidR="00C36B1D" w:rsidRPr="005F4BE2">
        <w:rPr>
          <w:rFonts w:ascii="Arial" w:hAnsi="Arial" w:cs="Arial"/>
        </w:rPr>
        <w:t>;</w:t>
      </w:r>
    </w:p>
    <w:p w14:paraId="73913151" w14:textId="79DF2BF2" w:rsidR="009E0873" w:rsidRPr="005F4BE2" w:rsidRDefault="009E0873" w:rsidP="005F4BE2">
      <w:pPr>
        <w:spacing w:line="360" w:lineRule="auto"/>
        <w:rPr>
          <w:rFonts w:ascii="Arial" w:hAnsi="Arial" w:cs="Arial"/>
        </w:rPr>
      </w:pPr>
      <w:r w:rsidRPr="005F4BE2">
        <w:rPr>
          <w:rFonts w:ascii="Arial" w:hAnsi="Arial" w:cs="Arial"/>
        </w:rPr>
        <w:t>XI – Deliberar sobre questões relativas à LGPD no que se refere a implantação ou mudança de tecnologias ou processos.</w:t>
      </w:r>
    </w:p>
    <w:p w14:paraId="038450A1" w14:textId="68556B90" w:rsidR="0002501F" w:rsidRPr="005F4BE2" w:rsidRDefault="0002501F" w:rsidP="005F4BE2">
      <w:pPr>
        <w:spacing w:before="240" w:line="360" w:lineRule="auto"/>
        <w:jc w:val="center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TÍTULO I</w:t>
      </w:r>
    </w:p>
    <w:p w14:paraId="0F927B05" w14:textId="77777777" w:rsidR="0002501F" w:rsidRPr="005F4BE2" w:rsidRDefault="0002501F" w:rsidP="005F4BE2">
      <w:pPr>
        <w:spacing w:before="240" w:line="360" w:lineRule="auto"/>
        <w:jc w:val="center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DA COMPOSIÇÃO E FUNCIONAMENTO</w:t>
      </w:r>
    </w:p>
    <w:p w14:paraId="7E12660F" w14:textId="6191C327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 xml:space="preserve">Art. </w:t>
      </w:r>
      <w:r w:rsidR="00111C06" w:rsidRPr="005F4BE2">
        <w:rPr>
          <w:rFonts w:ascii="Arial" w:hAnsi="Arial" w:cs="Arial"/>
          <w:b/>
          <w:bCs/>
          <w:color w:val="auto"/>
        </w:rPr>
        <w:t>5</w:t>
      </w:r>
      <w:r w:rsidRPr="005F4BE2">
        <w:rPr>
          <w:rFonts w:ascii="Arial" w:hAnsi="Arial" w:cs="Arial"/>
          <w:b/>
          <w:bCs/>
          <w:color w:val="auto"/>
        </w:rPr>
        <w:t>º</w:t>
      </w:r>
      <w:r w:rsidR="003E0A75" w:rsidRPr="005F4BE2">
        <w:rPr>
          <w:rFonts w:ascii="Arial" w:hAnsi="Arial" w:cs="Arial"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>Os membros do CGPDP terão mandato por tempo indeterminado, enquanto perdurar o ato de sua designação.</w:t>
      </w:r>
    </w:p>
    <w:p w14:paraId="68A9EC7C" w14:textId="307AC78F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 xml:space="preserve">Art. </w:t>
      </w:r>
      <w:r w:rsidR="00111C06" w:rsidRPr="005F4BE2">
        <w:rPr>
          <w:rFonts w:ascii="Arial" w:hAnsi="Arial" w:cs="Arial"/>
          <w:b/>
          <w:bCs/>
          <w:color w:val="auto"/>
        </w:rPr>
        <w:t>6</w:t>
      </w:r>
      <w:r w:rsidRPr="005F4BE2">
        <w:rPr>
          <w:rFonts w:ascii="Arial" w:hAnsi="Arial" w:cs="Arial"/>
          <w:b/>
          <w:bCs/>
          <w:color w:val="auto"/>
        </w:rPr>
        <w:t>º</w:t>
      </w:r>
      <w:r w:rsidR="003E0A75" w:rsidRPr="005F4BE2">
        <w:rPr>
          <w:rFonts w:ascii="Arial" w:hAnsi="Arial" w:cs="Arial"/>
          <w:color w:val="auto"/>
        </w:rPr>
        <w:t xml:space="preserve"> </w:t>
      </w:r>
      <w:r w:rsidR="000C7613">
        <w:rPr>
          <w:rFonts w:ascii="Arial" w:hAnsi="Arial" w:cs="Arial"/>
          <w:color w:val="auto"/>
        </w:rPr>
        <w:t xml:space="preserve">O CGPDP será coordenado </w:t>
      </w:r>
      <w:proofErr w:type="gramStart"/>
      <w:r w:rsidR="000C7613">
        <w:rPr>
          <w:rFonts w:ascii="Arial" w:hAnsi="Arial" w:cs="Arial"/>
          <w:color w:val="auto"/>
        </w:rPr>
        <w:t>pelo(</w:t>
      </w:r>
      <w:proofErr w:type="gramEnd"/>
      <w:r w:rsidR="000C7613">
        <w:rPr>
          <w:rFonts w:ascii="Arial" w:hAnsi="Arial" w:cs="Arial"/>
          <w:color w:val="auto"/>
        </w:rPr>
        <w:t>a</w:t>
      </w:r>
      <w:r w:rsidRPr="005F4BE2">
        <w:rPr>
          <w:rFonts w:ascii="Arial" w:hAnsi="Arial" w:cs="Arial"/>
          <w:color w:val="auto"/>
        </w:rPr>
        <w:t>) Encarregado(a) pelo Tratamento de Dados Pessoais e composto por membros titulares e suplentes, assegurada a representatividade mínima das seguintes áreas:</w:t>
      </w:r>
    </w:p>
    <w:p w14:paraId="59E25239" w14:textId="1798614F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t xml:space="preserve">I – </w:t>
      </w:r>
      <w:r w:rsidR="00703345" w:rsidRPr="000C7613">
        <w:rPr>
          <w:rFonts w:ascii="Arial" w:hAnsi="Arial" w:cs="Arial"/>
          <w:color w:val="auto"/>
          <w:highlight w:val="yellow"/>
        </w:rPr>
        <w:t>XXXXXXXX</w:t>
      </w:r>
      <w:r w:rsidR="00010672" w:rsidRPr="005F4BE2">
        <w:rPr>
          <w:rFonts w:ascii="Arial" w:hAnsi="Arial" w:cs="Arial"/>
          <w:color w:val="auto"/>
        </w:rPr>
        <w:t>;</w:t>
      </w:r>
    </w:p>
    <w:p w14:paraId="76D5F8B3" w14:textId="0080B742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t xml:space="preserve">II – </w:t>
      </w:r>
      <w:r w:rsidR="00703345" w:rsidRPr="000C7613">
        <w:rPr>
          <w:rFonts w:ascii="Arial" w:hAnsi="Arial" w:cs="Arial"/>
          <w:color w:val="auto"/>
          <w:highlight w:val="yellow"/>
        </w:rPr>
        <w:t>XXXXXXXXXXX</w:t>
      </w:r>
      <w:r w:rsidR="008A1764" w:rsidRPr="005F4BE2">
        <w:rPr>
          <w:rFonts w:ascii="Arial" w:hAnsi="Arial" w:cs="Arial"/>
          <w:color w:val="auto"/>
        </w:rPr>
        <w:t>;</w:t>
      </w:r>
      <w:r w:rsidR="00FE03B6" w:rsidRPr="005F4BE2">
        <w:rPr>
          <w:rFonts w:ascii="Arial" w:hAnsi="Arial" w:cs="Arial"/>
          <w:color w:val="auto"/>
        </w:rPr>
        <w:t xml:space="preserve"> e</w:t>
      </w:r>
    </w:p>
    <w:p w14:paraId="09B2E47D" w14:textId="1011913B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t xml:space="preserve">IV – </w:t>
      </w:r>
      <w:r w:rsidR="00703345" w:rsidRPr="000C7613">
        <w:rPr>
          <w:rFonts w:ascii="Arial" w:hAnsi="Arial" w:cs="Arial"/>
          <w:color w:val="auto"/>
          <w:highlight w:val="yellow"/>
        </w:rPr>
        <w:t>XXXXXXXXXX</w:t>
      </w:r>
      <w:r w:rsidR="00FE03B6" w:rsidRPr="005F4BE2">
        <w:rPr>
          <w:rFonts w:ascii="Arial" w:hAnsi="Arial" w:cs="Arial"/>
          <w:color w:val="auto"/>
        </w:rPr>
        <w:t>.</w:t>
      </w:r>
    </w:p>
    <w:p w14:paraId="2C89404A" w14:textId="14F39BEF" w:rsidR="0002501F" w:rsidRPr="005F4BE2" w:rsidRDefault="00703345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0C7613">
        <w:rPr>
          <w:rFonts w:ascii="Arial" w:hAnsi="Arial" w:cs="Arial"/>
          <w:b/>
          <w:color w:val="auto"/>
        </w:rPr>
        <w:t>Parágrafo único.</w:t>
      </w:r>
      <w:r w:rsidR="00616DD1" w:rsidRPr="005F4BE2">
        <w:rPr>
          <w:rFonts w:ascii="Arial" w:hAnsi="Arial" w:cs="Arial"/>
          <w:color w:val="auto"/>
        </w:rPr>
        <w:t xml:space="preserve"> </w:t>
      </w:r>
      <w:r w:rsidR="0002501F" w:rsidRPr="005F4BE2">
        <w:rPr>
          <w:rFonts w:ascii="Arial" w:hAnsi="Arial" w:cs="Arial"/>
          <w:color w:val="auto"/>
        </w:rPr>
        <w:t xml:space="preserve">A designação dos membros titulares e suplentes será formalizada por ato próprio do </w:t>
      </w:r>
      <w:r>
        <w:rPr>
          <w:rFonts w:ascii="Arial" w:hAnsi="Arial" w:cs="Arial"/>
          <w:color w:val="auto"/>
        </w:rPr>
        <w:t>SECRETÁRIO</w:t>
      </w:r>
      <w:r w:rsidR="0002501F" w:rsidRPr="005F4BE2">
        <w:rPr>
          <w:rFonts w:ascii="Arial" w:hAnsi="Arial" w:cs="Arial"/>
          <w:color w:val="auto"/>
        </w:rPr>
        <w:t>, devidamente publicado.</w:t>
      </w:r>
    </w:p>
    <w:p w14:paraId="166C7E68" w14:textId="3642144B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 xml:space="preserve">Art. </w:t>
      </w:r>
      <w:r w:rsidR="00111C06" w:rsidRPr="005F4BE2">
        <w:rPr>
          <w:rFonts w:ascii="Arial" w:hAnsi="Arial" w:cs="Arial"/>
          <w:b/>
          <w:bCs/>
          <w:color w:val="auto"/>
        </w:rPr>
        <w:t>7</w:t>
      </w:r>
      <w:r w:rsidRPr="005F4BE2">
        <w:rPr>
          <w:rFonts w:ascii="Arial" w:hAnsi="Arial" w:cs="Arial"/>
          <w:b/>
          <w:bCs/>
          <w:color w:val="auto"/>
        </w:rPr>
        <w:t>º</w:t>
      </w:r>
      <w:r w:rsidR="00A642B7" w:rsidRPr="005F4BE2">
        <w:rPr>
          <w:rFonts w:ascii="Arial" w:hAnsi="Arial" w:cs="Arial"/>
          <w:b/>
          <w:bCs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>O CGPDP realizará reuniões ordinárias com periodicidade mensal até a completa implementação do Programa de Governança em Privacidade.</w:t>
      </w:r>
    </w:p>
    <w:p w14:paraId="5C7C7340" w14:textId="395AF080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t xml:space="preserve">§ 1º As reuniões ordinárias serão convocadas </w:t>
      </w:r>
      <w:proofErr w:type="gramStart"/>
      <w:r w:rsidRPr="005F4BE2">
        <w:rPr>
          <w:rFonts w:ascii="Arial" w:hAnsi="Arial" w:cs="Arial"/>
          <w:color w:val="auto"/>
        </w:rPr>
        <w:t>pelo(</w:t>
      </w:r>
      <w:proofErr w:type="gramEnd"/>
      <w:r w:rsidR="000C7613">
        <w:rPr>
          <w:rFonts w:ascii="Arial" w:hAnsi="Arial" w:cs="Arial"/>
          <w:color w:val="auto"/>
        </w:rPr>
        <w:t>a</w:t>
      </w:r>
      <w:r w:rsidRPr="005F4BE2">
        <w:rPr>
          <w:rFonts w:ascii="Arial" w:hAnsi="Arial" w:cs="Arial"/>
          <w:color w:val="auto"/>
        </w:rPr>
        <w:t>) Encarregado(a) pelo Tratamento de Dados Pessoais, com antecedência mínima de 2 (dois) dias úteis.</w:t>
      </w:r>
    </w:p>
    <w:p w14:paraId="2D5E56A9" w14:textId="77777777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t>§ 2º As reuniões serão registradas em ata, lavrada ao final de cada sessão.</w:t>
      </w:r>
    </w:p>
    <w:p w14:paraId="172F6744" w14:textId="77777777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t xml:space="preserve">§ 3º Poderão ser convocadas reuniões extraordinárias a qualquer tempo, mediante iniciativa </w:t>
      </w:r>
      <w:proofErr w:type="gramStart"/>
      <w:r w:rsidRPr="005F4BE2">
        <w:rPr>
          <w:rFonts w:ascii="Arial" w:hAnsi="Arial" w:cs="Arial"/>
          <w:color w:val="auto"/>
        </w:rPr>
        <w:t>do(</w:t>
      </w:r>
      <w:proofErr w:type="gramEnd"/>
      <w:r w:rsidRPr="005F4BE2">
        <w:rPr>
          <w:rFonts w:ascii="Arial" w:hAnsi="Arial" w:cs="Arial"/>
          <w:color w:val="auto"/>
        </w:rPr>
        <w:t>da) Encarregado(a) ou de, no mínimo, 1/3 (um terço) dos membros do Comitê.</w:t>
      </w:r>
    </w:p>
    <w:p w14:paraId="5029B871" w14:textId="79E0D3E7" w:rsidR="00CE1A16" w:rsidRPr="005F4BE2" w:rsidRDefault="00CE1A16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lastRenderedPageBreak/>
        <w:t>§ 4º Poderão ser convidados representantes de outras instituições, organizações, órgãos públicos e privados para participar de reuniões, sem direito a voto, com o propósito de contribuir para a execução dos trabalhos.</w:t>
      </w:r>
    </w:p>
    <w:p w14:paraId="68636820" w14:textId="51063906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 xml:space="preserve">Art. </w:t>
      </w:r>
      <w:r w:rsidR="00111C06" w:rsidRPr="005F4BE2">
        <w:rPr>
          <w:rFonts w:ascii="Arial" w:hAnsi="Arial" w:cs="Arial"/>
          <w:b/>
          <w:bCs/>
          <w:color w:val="auto"/>
        </w:rPr>
        <w:t>8</w:t>
      </w:r>
      <w:r w:rsidRPr="005F4BE2">
        <w:rPr>
          <w:rFonts w:ascii="Arial" w:hAnsi="Arial" w:cs="Arial"/>
          <w:b/>
          <w:bCs/>
          <w:color w:val="auto"/>
        </w:rPr>
        <w:t>º</w:t>
      </w:r>
      <w:r w:rsidR="005B3078" w:rsidRPr="005F4BE2">
        <w:rPr>
          <w:rFonts w:ascii="Arial" w:hAnsi="Arial" w:cs="Arial"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 xml:space="preserve">Após a plena implementação do Programa de Governança em Privacidade, as reuniões do CGPDP ocorrerão </w:t>
      </w:r>
      <w:r w:rsidR="005B3078" w:rsidRPr="005F4BE2">
        <w:rPr>
          <w:rFonts w:ascii="Arial" w:hAnsi="Arial" w:cs="Arial"/>
          <w:color w:val="auto"/>
        </w:rPr>
        <w:t xml:space="preserve">trimestralmente ou </w:t>
      </w:r>
      <w:r w:rsidRPr="005F4BE2">
        <w:rPr>
          <w:rFonts w:ascii="Arial" w:hAnsi="Arial" w:cs="Arial"/>
          <w:color w:val="auto"/>
        </w:rPr>
        <w:t>conforme demanda.</w:t>
      </w:r>
    </w:p>
    <w:p w14:paraId="05F841E1" w14:textId="358FBD7B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 xml:space="preserve">Art. </w:t>
      </w:r>
      <w:r w:rsidR="00111C06" w:rsidRPr="005F4BE2">
        <w:rPr>
          <w:rFonts w:ascii="Arial" w:hAnsi="Arial" w:cs="Arial"/>
          <w:b/>
          <w:bCs/>
          <w:color w:val="auto"/>
        </w:rPr>
        <w:t>9</w:t>
      </w:r>
      <w:r w:rsidRPr="005F4BE2">
        <w:rPr>
          <w:rFonts w:ascii="Arial" w:hAnsi="Arial" w:cs="Arial"/>
          <w:b/>
          <w:bCs/>
          <w:color w:val="auto"/>
        </w:rPr>
        <w:t>º</w:t>
      </w:r>
      <w:r w:rsidR="00F10829" w:rsidRPr="005F4BE2">
        <w:rPr>
          <w:rFonts w:ascii="Arial" w:hAnsi="Arial" w:cs="Arial"/>
          <w:b/>
          <w:bCs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>As reuniões poderão ocorrer de forma presencial ou virtual, desde que, nesta última hipótese, sejam adotados meios tecnológicos que garantam a segurança e o sigilo das informações tratadas.</w:t>
      </w:r>
    </w:p>
    <w:p w14:paraId="0CC7722E" w14:textId="58C40FCA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 xml:space="preserve">Art. </w:t>
      </w:r>
      <w:r w:rsidR="00111C06" w:rsidRPr="005F4BE2">
        <w:rPr>
          <w:rFonts w:ascii="Arial" w:hAnsi="Arial" w:cs="Arial"/>
          <w:b/>
          <w:bCs/>
          <w:color w:val="auto"/>
        </w:rPr>
        <w:t>10</w:t>
      </w:r>
      <w:r w:rsidR="00EC7A79" w:rsidRPr="005F4BE2">
        <w:rPr>
          <w:rFonts w:ascii="Arial" w:hAnsi="Arial" w:cs="Arial"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>Para início das reuniões, será exigido quórum mínimo correspondente à metade mais um dos membros titulares</w:t>
      </w:r>
      <w:r w:rsidR="00E52BA5" w:rsidRPr="005F4BE2">
        <w:rPr>
          <w:rFonts w:ascii="Arial" w:hAnsi="Arial" w:cs="Arial"/>
          <w:color w:val="auto"/>
        </w:rPr>
        <w:t xml:space="preserve">, contando com o </w:t>
      </w:r>
      <w:proofErr w:type="gramStart"/>
      <w:r w:rsidR="00E52BA5" w:rsidRPr="005F4BE2">
        <w:rPr>
          <w:rFonts w:ascii="Arial" w:hAnsi="Arial" w:cs="Arial"/>
          <w:color w:val="auto"/>
        </w:rPr>
        <w:t>Encarregado(</w:t>
      </w:r>
      <w:proofErr w:type="gramEnd"/>
      <w:r w:rsidR="00E52BA5" w:rsidRPr="005F4BE2">
        <w:rPr>
          <w:rFonts w:ascii="Arial" w:hAnsi="Arial" w:cs="Arial"/>
          <w:color w:val="auto"/>
        </w:rPr>
        <w:t>a).</w:t>
      </w:r>
    </w:p>
    <w:p w14:paraId="6F4B3FFE" w14:textId="1765782B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 xml:space="preserve">Art. </w:t>
      </w:r>
      <w:r w:rsidR="00111C06" w:rsidRPr="005F4BE2">
        <w:rPr>
          <w:rFonts w:ascii="Arial" w:hAnsi="Arial" w:cs="Arial"/>
          <w:b/>
          <w:bCs/>
          <w:color w:val="auto"/>
        </w:rPr>
        <w:t>11</w:t>
      </w:r>
      <w:r w:rsidR="00EC7A79" w:rsidRPr="005F4BE2">
        <w:rPr>
          <w:rFonts w:ascii="Arial" w:hAnsi="Arial" w:cs="Arial"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 xml:space="preserve">O membro que não puder comparecer à reunião deverá justificar sua ausência com, no mínimo, 1 (um) dia útil de antecedência </w:t>
      </w:r>
      <w:proofErr w:type="gramStart"/>
      <w:r w:rsidRPr="005F4BE2">
        <w:rPr>
          <w:rFonts w:ascii="Arial" w:hAnsi="Arial" w:cs="Arial"/>
          <w:color w:val="auto"/>
        </w:rPr>
        <w:t>ao(</w:t>
      </w:r>
      <w:proofErr w:type="gramEnd"/>
      <w:r w:rsidRPr="005F4BE2">
        <w:rPr>
          <w:rFonts w:ascii="Arial" w:hAnsi="Arial" w:cs="Arial"/>
          <w:color w:val="auto"/>
        </w:rPr>
        <w:t>à) Encarregado(a), possibilitando a convocação do respectivo suplente.</w:t>
      </w:r>
    </w:p>
    <w:p w14:paraId="34E2E3AB" w14:textId="2A9F0A64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t xml:space="preserve">Parágrafo único. A ausência injustificada poderá ensejar advertência, substituição ou outra medida administrativa, conforme normativas internas da </w:t>
      </w:r>
      <w:r w:rsidR="00703345">
        <w:rPr>
          <w:rFonts w:ascii="Arial" w:hAnsi="Arial" w:cs="Arial"/>
          <w:color w:val="auto"/>
        </w:rPr>
        <w:t>SECRETARIA</w:t>
      </w:r>
      <w:r w:rsidRPr="005F4BE2">
        <w:rPr>
          <w:rFonts w:ascii="Arial" w:hAnsi="Arial" w:cs="Arial"/>
          <w:color w:val="auto"/>
        </w:rPr>
        <w:t>.</w:t>
      </w:r>
    </w:p>
    <w:p w14:paraId="0FC382BC" w14:textId="325E709A" w:rsidR="0002501F" w:rsidRPr="005F4BE2" w:rsidRDefault="0002501F" w:rsidP="005F4BE2">
      <w:pPr>
        <w:spacing w:before="240" w:line="360" w:lineRule="auto"/>
        <w:jc w:val="center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TÍTULO II</w:t>
      </w:r>
    </w:p>
    <w:p w14:paraId="4347682F" w14:textId="70387C6C" w:rsidR="0002501F" w:rsidRPr="005F4BE2" w:rsidRDefault="00E52BA5" w:rsidP="005F4BE2">
      <w:pPr>
        <w:spacing w:before="240" w:line="360" w:lineRule="auto"/>
        <w:jc w:val="center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D</w:t>
      </w:r>
      <w:r w:rsidR="0002501F" w:rsidRPr="005F4BE2">
        <w:rPr>
          <w:rFonts w:ascii="Arial" w:hAnsi="Arial" w:cs="Arial"/>
          <w:b/>
          <w:bCs/>
          <w:color w:val="auto"/>
        </w:rPr>
        <w:t>ELIBERAÇÕES</w:t>
      </w:r>
    </w:p>
    <w:p w14:paraId="653D9F3E" w14:textId="7F222FBF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 xml:space="preserve">Art. </w:t>
      </w:r>
      <w:r w:rsidR="00111C06" w:rsidRPr="005F4BE2">
        <w:rPr>
          <w:rFonts w:ascii="Arial" w:hAnsi="Arial" w:cs="Arial"/>
          <w:b/>
          <w:bCs/>
          <w:color w:val="auto"/>
        </w:rPr>
        <w:t xml:space="preserve">12 </w:t>
      </w:r>
      <w:r w:rsidRPr="005F4BE2">
        <w:rPr>
          <w:rFonts w:ascii="Arial" w:hAnsi="Arial" w:cs="Arial"/>
          <w:color w:val="auto"/>
        </w:rPr>
        <w:t>As deliberações do CGPDP serão tomadas por</w:t>
      </w:r>
      <w:r w:rsidR="009C1FE8">
        <w:rPr>
          <w:rFonts w:ascii="Arial" w:hAnsi="Arial" w:cs="Arial"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>maioria absoluta de votos, sendo que cada membro terá direito a um voto.</w:t>
      </w:r>
    </w:p>
    <w:p w14:paraId="0812F36E" w14:textId="77777777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t xml:space="preserve">§ 1º </w:t>
      </w:r>
      <w:proofErr w:type="gramStart"/>
      <w:r w:rsidRPr="005F4BE2">
        <w:rPr>
          <w:rFonts w:ascii="Arial" w:hAnsi="Arial" w:cs="Arial"/>
          <w:color w:val="auto"/>
        </w:rPr>
        <w:t>O(</w:t>
      </w:r>
      <w:proofErr w:type="gramEnd"/>
      <w:r w:rsidRPr="005F4BE2">
        <w:rPr>
          <w:rFonts w:ascii="Arial" w:hAnsi="Arial" w:cs="Arial"/>
          <w:color w:val="auto"/>
        </w:rPr>
        <w:t>A) Encarregado(a) pelo Tratamento de Dados Pessoais presidirá as sessões, com direito à voz, mas sem direito a voto, podendo emitir parecer técnico ou recomendações a serem consideradas nas deliberações.</w:t>
      </w:r>
    </w:p>
    <w:p w14:paraId="5A1177A2" w14:textId="77777777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t>§ 2º As deliberações deverão ser formalmente registradas em ata, assinada pelos membros presentes.</w:t>
      </w:r>
    </w:p>
    <w:p w14:paraId="63F1D90F" w14:textId="68623B68" w:rsidR="0002501F" w:rsidRPr="005F4BE2" w:rsidRDefault="0002501F" w:rsidP="005F4BE2">
      <w:pPr>
        <w:spacing w:before="240" w:line="360" w:lineRule="auto"/>
        <w:jc w:val="center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 xml:space="preserve">TÍTULO </w:t>
      </w:r>
      <w:r w:rsidR="00703345">
        <w:rPr>
          <w:rFonts w:ascii="Arial" w:hAnsi="Arial" w:cs="Arial"/>
          <w:b/>
          <w:bCs/>
          <w:color w:val="auto"/>
        </w:rPr>
        <w:t>III</w:t>
      </w:r>
    </w:p>
    <w:p w14:paraId="1F4D65EA" w14:textId="77777777" w:rsidR="0002501F" w:rsidRPr="005F4BE2" w:rsidRDefault="0002501F" w:rsidP="005F4BE2">
      <w:pPr>
        <w:spacing w:before="240" w:line="360" w:lineRule="auto"/>
        <w:jc w:val="center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DO PLANEJAMENTO ESTRATÉGICO</w:t>
      </w:r>
    </w:p>
    <w:p w14:paraId="5A1F2046" w14:textId="7CAFBB27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Art. 1</w:t>
      </w:r>
      <w:r w:rsidR="00111C06" w:rsidRPr="005F4BE2">
        <w:rPr>
          <w:rFonts w:ascii="Arial" w:hAnsi="Arial" w:cs="Arial"/>
          <w:b/>
          <w:bCs/>
          <w:color w:val="auto"/>
        </w:rPr>
        <w:t>3</w:t>
      </w:r>
      <w:r w:rsidR="00E52BA5" w:rsidRPr="005F4BE2">
        <w:rPr>
          <w:rFonts w:ascii="Arial" w:hAnsi="Arial" w:cs="Arial"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 xml:space="preserve">O CGPDP elaborará, periodicamente, um Planejamento Estratégico em Privacidade e Proteção de Dados Pessoais, contemplando, no mínimo, a revisão e </w:t>
      </w:r>
      <w:r w:rsidRPr="005F4BE2">
        <w:rPr>
          <w:rFonts w:ascii="Arial" w:hAnsi="Arial" w:cs="Arial"/>
          <w:color w:val="auto"/>
        </w:rPr>
        <w:lastRenderedPageBreak/>
        <w:t>atualização das políticas, diretrizes e normativos internos sobre privacidade e segurança da informação.</w:t>
      </w:r>
    </w:p>
    <w:p w14:paraId="089717AB" w14:textId="1B8E006A" w:rsidR="0002501F" w:rsidRPr="005F4BE2" w:rsidRDefault="0002501F" w:rsidP="005F4BE2">
      <w:pPr>
        <w:spacing w:before="240" w:line="360" w:lineRule="auto"/>
        <w:jc w:val="center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 xml:space="preserve">TÍTULO </w:t>
      </w:r>
      <w:r w:rsidR="00703345">
        <w:rPr>
          <w:rFonts w:ascii="Arial" w:hAnsi="Arial" w:cs="Arial"/>
          <w:b/>
          <w:bCs/>
          <w:color w:val="auto"/>
        </w:rPr>
        <w:t>I</w:t>
      </w:r>
      <w:r w:rsidRPr="005F4BE2">
        <w:rPr>
          <w:rFonts w:ascii="Arial" w:hAnsi="Arial" w:cs="Arial"/>
          <w:b/>
          <w:bCs/>
          <w:color w:val="auto"/>
        </w:rPr>
        <w:t>V</w:t>
      </w:r>
    </w:p>
    <w:p w14:paraId="1D5125FF" w14:textId="77777777" w:rsidR="0002501F" w:rsidRPr="005F4BE2" w:rsidRDefault="0002501F" w:rsidP="005F4BE2">
      <w:pPr>
        <w:spacing w:before="240" w:line="360" w:lineRule="auto"/>
        <w:jc w:val="center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DA RESPOSTA A INCIDENTES</w:t>
      </w:r>
    </w:p>
    <w:p w14:paraId="3BCDCB9C" w14:textId="64825F77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Art. 1</w:t>
      </w:r>
      <w:r w:rsidR="00111C06" w:rsidRPr="005F4BE2">
        <w:rPr>
          <w:rFonts w:ascii="Arial" w:hAnsi="Arial" w:cs="Arial"/>
          <w:b/>
          <w:bCs/>
          <w:color w:val="auto"/>
        </w:rPr>
        <w:t>4</w:t>
      </w:r>
      <w:r w:rsidR="004D53B1" w:rsidRPr="005F4BE2">
        <w:rPr>
          <w:rFonts w:ascii="Arial" w:hAnsi="Arial" w:cs="Arial"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>O CGPDP definirá e manterá atualizado um Plano de Resposta a Incidentes, contendo os procedimentos específicos para a investigação, comunicação e gestão de incidentes relacionados a dados pessoais, bem como a atribuição de responsabilidades às áreas envolvidas e a implementação de medidas corretivas e preventivas.</w:t>
      </w:r>
    </w:p>
    <w:p w14:paraId="2CE8AD7C" w14:textId="1091987D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Art. 1</w:t>
      </w:r>
      <w:r w:rsidR="00111C06" w:rsidRPr="005F4BE2">
        <w:rPr>
          <w:rFonts w:ascii="Arial" w:hAnsi="Arial" w:cs="Arial"/>
          <w:b/>
          <w:bCs/>
          <w:color w:val="auto"/>
        </w:rPr>
        <w:t>5</w:t>
      </w:r>
      <w:r w:rsidR="00716D5D" w:rsidRPr="005F4BE2">
        <w:rPr>
          <w:rFonts w:ascii="Arial" w:hAnsi="Arial" w:cs="Arial"/>
          <w:b/>
          <w:bCs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>Compete ao CGPDP coordenar a apuração de incidentes de segurança com dados pessoais, podendo requisitar informações complementares, solicitar documentos e pareceres técnicos necessários à adequada elucidação dos fatos.</w:t>
      </w:r>
    </w:p>
    <w:p w14:paraId="1B7AE80D" w14:textId="0725A7C3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Art. 1</w:t>
      </w:r>
      <w:r w:rsidR="00111C06" w:rsidRPr="005F4BE2">
        <w:rPr>
          <w:rFonts w:ascii="Arial" w:hAnsi="Arial" w:cs="Arial"/>
          <w:b/>
          <w:bCs/>
          <w:color w:val="auto"/>
        </w:rPr>
        <w:t>6</w:t>
      </w:r>
      <w:r w:rsidR="00716D5D" w:rsidRPr="005F4BE2">
        <w:rPr>
          <w:rFonts w:ascii="Arial" w:hAnsi="Arial" w:cs="Arial"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>A apuração e a resposta a incidentes observarão o disposto na Lei Federal nº 13.709/2018 e nas orientações e regulamentos da A</w:t>
      </w:r>
      <w:r w:rsidR="00DE15D3" w:rsidRPr="005F4BE2">
        <w:rPr>
          <w:rFonts w:ascii="Arial" w:hAnsi="Arial" w:cs="Arial"/>
          <w:color w:val="auto"/>
        </w:rPr>
        <w:t>gência</w:t>
      </w:r>
      <w:r w:rsidRPr="005F4BE2">
        <w:rPr>
          <w:rFonts w:ascii="Arial" w:hAnsi="Arial" w:cs="Arial"/>
          <w:color w:val="auto"/>
        </w:rPr>
        <w:t xml:space="preserve"> Nacional de Proteção de Dados – ANPD.</w:t>
      </w:r>
    </w:p>
    <w:p w14:paraId="041AF47B" w14:textId="77777777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t>Parágrafo único. O prazo máximo para apuração e resposta a incidentes será de 20 (vinte) dias úteis, contados da data de reporte, salvo prorrogação devidamente justificada ou novas orientações da ANPD.</w:t>
      </w:r>
    </w:p>
    <w:p w14:paraId="3EF2AD9F" w14:textId="77777777" w:rsidR="0002501F" w:rsidRPr="005F4BE2" w:rsidRDefault="0002501F" w:rsidP="005F4BE2">
      <w:pPr>
        <w:spacing w:before="240" w:line="360" w:lineRule="auto"/>
        <w:jc w:val="center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TÍTULO VI</w:t>
      </w:r>
    </w:p>
    <w:p w14:paraId="0F933436" w14:textId="77777777" w:rsidR="0002501F" w:rsidRPr="005F4BE2" w:rsidRDefault="0002501F" w:rsidP="005F4BE2">
      <w:pPr>
        <w:spacing w:before="240" w:line="360" w:lineRule="auto"/>
        <w:jc w:val="center"/>
        <w:rPr>
          <w:rFonts w:ascii="Arial" w:hAnsi="Arial" w:cs="Arial"/>
          <w:b/>
          <w:bCs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DAS DISPOSIÇÕES FINAIS</w:t>
      </w:r>
    </w:p>
    <w:p w14:paraId="7BAB6D8E" w14:textId="2F414767" w:rsidR="0002501F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Art. 1</w:t>
      </w:r>
      <w:r w:rsidR="00111C06" w:rsidRPr="005F4BE2">
        <w:rPr>
          <w:rFonts w:ascii="Arial" w:hAnsi="Arial" w:cs="Arial"/>
          <w:b/>
          <w:bCs/>
          <w:color w:val="auto"/>
        </w:rPr>
        <w:t>7</w:t>
      </w:r>
      <w:r w:rsidR="00DE15D3" w:rsidRPr="005F4BE2">
        <w:rPr>
          <w:rFonts w:ascii="Arial" w:hAnsi="Arial" w:cs="Arial"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>O presente Regimento entrará em vigor na data de sua publicação</w:t>
      </w:r>
      <w:r w:rsidR="00703345">
        <w:rPr>
          <w:rFonts w:ascii="Arial" w:hAnsi="Arial" w:cs="Arial"/>
          <w:color w:val="auto"/>
        </w:rPr>
        <w:t>.</w:t>
      </w:r>
    </w:p>
    <w:p w14:paraId="0004C100" w14:textId="1545A29B" w:rsidR="00762BED" w:rsidRPr="005F4BE2" w:rsidRDefault="0002501F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Art. 1</w:t>
      </w:r>
      <w:r w:rsidR="00111C06" w:rsidRPr="005F4BE2">
        <w:rPr>
          <w:rFonts w:ascii="Arial" w:hAnsi="Arial" w:cs="Arial"/>
          <w:b/>
          <w:bCs/>
          <w:color w:val="auto"/>
        </w:rPr>
        <w:t>8</w:t>
      </w:r>
      <w:r w:rsidR="008B1CED" w:rsidRPr="005F4BE2">
        <w:rPr>
          <w:rFonts w:ascii="Arial" w:hAnsi="Arial" w:cs="Arial"/>
          <w:color w:val="auto"/>
        </w:rPr>
        <w:t xml:space="preserve"> </w:t>
      </w:r>
      <w:r w:rsidRPr="005F4BE2">
        <w:rPr>
          <w:rFonts w:ascii="Arial" w:hAnsi="Arial" w:cs="Arial"/>
          <w:color w:val="auto"/>
        </w:rPr>
        <w:t xml:space="preserve">Os casos omissos neste Regimento serão resolvidos </w:t>
      </w:r>
      <w:r w:rsidR="000976B0" w:rsidRPr="005F4BE2">
        <w:rPr>
          <w:rFonts w:ascii="Arial" w:hAnsi="Arial" w:cs="Arial"/>
          <w:color w:val="auto"/>
        </w:rPr>
        <w:t xml:space="preserve">pelo </w:t>
      </w:r>
      <w:r w:rsidRPr="005F4BE2">
        <w:rPr>
          <w:rFonts w:ascii="Arial" w:hAnsi="Arial" w:cs="Arial"/>
          <w:color w:val="auto"/>
        </w:rPr>
        <w:t>CGPDP, observando-se a legislação e regulamentos aplicáveis.</w:t>
      </w:r>
    </w:p>
    <w:p w14:paraId="25EF719E" w14:textId="77777777" w:rsidR="007F4493" w:rsidRPr="005F4BE2" w:rsidRDefault="007F4493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b/>
          <w:bCs/>
          <w:color w:val="auto"/>
        </w:rPr>
        <w:t>Art. 19</w:t>
      </w:r>
      <w:r w:rsidRPr="005F4BE2">
        <w:rPr>
          <w:rFonts w:ascii="Arial" w:hAnsi="Arial" w:cs="Arial"/>
          <w:color w:val="auto"/>
        </w:rPr>
        <w:t xml:space="preserve"> Esta Resolução entra em vigor na data de sua publicação.</w:t>
      </w:r>
    </w:p>
    <w:p w14:paraId="60D97DFA" w14:textId="4A69B128" w:rsidR="007F4493" w:rsidRPr="005F4BE2" w:rsidRDefault="007F4493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r w:rsidRPr="005F4BE2">
        <w:rPr>
          <w:rFonts w:ascii="Arial" w:hAnsi="Arial" w:cs="Arial"/>
          <w:color w:val="auto"/>
        </w:rPr>
        <w:t>Curitiba</w:t>
      </w:r>
      <w:r w:rsidR="00920AA6" w:rsidRPr="005F4BE2">
        <w:rPr>
          <w:rFonts w:ascii="Arial" w:hAnsi="Arial" w:cs="Arial"/>
          <w:color w:val="auto"/>
        </w:rPr>
        <w:t xml:space="preserve">, </w:t>
      </w:r>
      <w:r w:rsidR="00920AA6" w:rsidRPr="000C7613">
        <w:rPr>
          <w:rFonts w:ascii="Arial" w:hAnsi="Arial" w:cs="Arial"/>
          <w:color w:val="auto"/>
          <w:highlight w:val="yellow"/>
        </w:rPr>
        <w:t>XX</w:t>
      </w:r>
      <w:r w:rsidR="00920AA6" w:rsidRPr="005F4BE2">
        <w:rPr>
          <w:rFonts w:ascii="Arial" w:hAnsi="Arial" w:cs="Arial"/>
          <w:color w:val="auto"/>
        </w:rPr>
        <w:t xml:space="preserve"> de </w:t>
      </w:r>
      <w:r w:rsidR="00920AA6" w:rsidRPr="000C7613">
        <w:rPr>
          <w:rFonts w:ascii="Arial" w:hAnsi="Arial" w:cs="Arial"/>
          <w:color w:val="auto"/>
          <w:highlight w:val="yellow"/>
        </w:rPr>
        <w:t>XX</w:t>
      </w:r>
      <w:r w:rsidR="00920AA6" w:rsidRPr="005F4BE2">
        <w:rPr>
          <w:rFonts w:ascii="Arial" w:hAnsi="Arial" w:cs="Arial"/>
          <w:color w:val="auto"/>
        </w:rPr>
        <w:t xml:space="preserve"> de 20</w:t>
      </w:r>
      <w:r w:rsidR="00703345" w:rsidRPr="000C7613">
        <w:rPr>
          <w:rFonts w:ascii="Arial" w:hAnsi="Arial" w:cs="Arial"/>
          <w:color w:val="auto"/>
          <w:highlight w:val="yellow"/>
        </w:rPr>
        <w:t>XX</w:t>
      </w:r>
      <w:r w:rsidR="00920AA6" w:rsidRPr="005F4BE2">
        <w:rPr>
          <w:rFonts w:ascii="Arial" w:hAnsi="Arial" w:cs="Arial"/>
          <w:color w:val="auto"/>
        </w:rPr>
        <w:t>.</w:t>
      </w:r>
    </w:p>
    <w:p w14:paraId="72D3AFA7" w14:textId="758A9C3B" w:rsidR="000C7613" w:rsidRPr="000C7613" w:rsidRDefault="000C7613" w:rsidP="000C7613">
      <w:pPr>
        <w:spacing w:after="0" w:line="240" w:lineRule="auto"/>
        <w:jc w:val="center"/>
        <w:rPr>
          <w:rFonts w:ascii="Arial" w:hAnsi="Arial" w:cs="Arial"/>
          <w:b/>
          <w:color w:val="auto"/>
          <w:highlight w:val="yellow"/>
        </w:rPr>
      </w:pPr>
      <w:r w:rsidRPr="000C7613">
        <w:rPr>
          <w:rFonts w:ascii="Arial" w:hAnsi="Arial" w:cs="Arial"/>
          <w:b/>
          <w:color w:val="auto"/>
          <w:highlight w:val="yellow"/>
        </w:rPr>
        <w:t>XXXXXXXXXXXXXXXXX</w:t>
      </w:r>
    </w:p>
    <w:p w14:paraId="32A2DA1A" w14:textId="77777777" w:rsidR="000C7613" w:rsidRDefault="000C7613" w:rsidP="000C7613">
      <w:pPr>
        <w:spacing w:after="0" w:line="240" w:lineRule="auto"/>
        <w:jc w:val="center"/>
        <w:rPr>
          <w:rFonts w:ascii="Arial" w:hAnsi="Arial" w:cs="Arial"/>
          <w:b/>
          <w:color w:val="auto"/>
        </w:rPr>
      </w:pPr>
      <w:r w:rsidRPr="000C7613">
        <w:rPr>
          <w:rFonts w:ascii="Arial" w:hAnsi="Arial" w:cs="Arial"/>
          <w:b/>
          <w:color w:val="auto"/>
          <w:highlight w:val="yellow"/>
        </w:rPr>
        <w:t>SECRETÁRIO DE ESTADO</w:t>
      </w:r>
    </w:p>
    <w:p w14:paraId="6198813D" w14:textId="77777777" w:rsidR="000C7613" w:rsidRPr="00703345" w:rsidRDefault="000C7613" w:rsidP="000C7613">
      <w:pPr>
        <w:spacing w:after="0" w:line="240" w:lineRule="auto"/>
        <w:jc w:val="center"/>
        <w:rPr>
          <w:rFonts w:ascii="Arial" w:hAnsi="Arial" w:cs="Arial"/>
          <w:b/>
          <w:color w:val="auto"/>
        </w:rPr>
      </w:pPr>
    </w:p>
    <w:p w14:paraId="4C513E8F" w14:textId="77777777" w:rsidR="00703345" w:rsidRPr="005F4BE2" w:rsidRDefault="00703345" w:rsidP="005F4BE2">
      <w:pPr>
        <w:spacing w:before="240" w:line="360" w:lineRule="auto"/>
        <w:jc w:val="both"/>
        <w:rPr>
          <w:rFonts w:ascii="Arial" w:hAnsi="Arial" w:cs="Arial"/>
          <w:color w:val="auto"/>
        </w:rPr>
      </w:pPr>
      <w:bookmarkStart w:id="0" w:name="_GoBack"/>
      <w:bookmarkEnd w:id="0"/>
    </w:p>
    <w:p w14:paraId="53B90902" w14:textId="77777777" w:rsidR="00382145" w:rsidRPr="005F4BE2" w:rsidRDefault="00382145" w:rsidP="005F4BE2">
      <w:pPr>
        <w:spacing w:before="240" w:line="360" w:lineRule="auto"/>
        <w:jc w:val="both"/>
        <w:rPr>
          <w:rFonts w:ascii="Arial" w:hAnsi="Arial" w:cs="Arial"/>
        </w:rPr>
      </w:pPr>
    </w:p>
    <w:sectPr w:rsidR="00382145" w:rsidRPr="005F4BE2" w:rsidSect="00C248D9">
      <w:head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9E3F4" w14:textId="77777777" w:rsidR="00FE03B6" w:rsidRDefault="00FE03B6" w:rsidP="00C248D9">
      <w:pPr>
        <w:spacing w:after="0" w:line="240" w:lineRule="auto"/>
      </w:pPr>
      <w:r>
        <w:separator/>
      </w:r>
    </w:p>
  </w:endnote>
  <w:endnote w:type="continuationSeparator" w:id="0">
    <w:p w14:paraId="5A9DDB0B" w14:textId="77777777" w:rsidR="00FE03B6" w:rsidRDefault="00FE03B6" w:rsidP="00C24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A3E23" w14:textId="77777777" w:rsidR="00FE03B6" w:rsidRDefault="00FE03B6" w:rsidP="00C248D9">
      <w:pPr>
        <w:spacing w:after="0" w:line="240" w:lineRule="auto"/>
      </w:pPr>
      <w:r>
        <w:separator/>
      </w:r>
    </w:p>
  </w:footnote>
  <w:footnote w:type="continuationSeparator" w:id="0">
    <w:p w14:paraId="6A1CA9BB" w14:textId="77777777" w:rsidR="00FE03B6" w:rsidRDefault="00FE03B6" w:rsidP="00C24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7D3A3" w14:textId="18951759" w:rsidR="00FE03B6" w:rsidRDefault="00FE03B6" w:rsidP="00C248D9">
    <w:pPr>
      <w:pStyle w:val="Cabealho"/>
      <w:jc w:val="center"/>
    </w:pPr>
  </w:p>
  <w:p w14:paraId="661B1491" w14:textId="77777777" w:rsidR="00FE03B6" w:rsidRDefault="00FE03B6" w:rsidP="00C248D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75BB"/>
    <w:multiLevelType w:val="hybridMultilevel"/>
    <w:tmpl w:val="3384D698"/>
    <w:lvl w:ilvl="0" w:tplc="05B684E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D9"/>
    <w:rsid w:val="00010672"/>
    <w:rsid w:val="0002501F"/>
    <w:rsid w:val="00092226"/>
    <w:rsid w:val="000976B0"/>
    <w:rsid w:val="000C7613"/>
    <w:rsid w:val="000D2CAA"/>
    <w:rsid w:val="00111C06"/>
    <w:rsid w:val="00170377"/>
    <w:rsid w:val="00216675"/>
    <w:rsid w:val="0023062F"/>
    <w:rsid w:val="0024301D"/>
    <w:rsid w:val="00262E8C"/>
    <w:rsid w:val="002900CF"/>
    <w:rsid w:val="002A734A"/>
    <w:rsid w:val="002C12D9"/>
    <w:rsid w:val="003006F2"/>
    <w:rsid w:val="003257F6"/>
    <w:rsid w:val="00361509"/>
    <w:rsid w:val="00361564"/>
    <w:rsid w:val="00382145"/>
    <w:rsid w:val="003A03CA"/>
    <w:rsid w:val="003E0A75"/>
    <w:rsid w:val="003F179C"/>
    <w:rsid w:val="003F3E26"/>
    <w:rsid w:val="004943D0"/>
    <w:rsid w:val="004D53B1"/>
    <w:rsid w:val="004F39A8"/>
    <w:rsid w:val="00590BC1"/>
    <w:rsid w:val="00595970"/>
    <w:rsid w:val="005B3078"/>
    <w:rsid w:val="005E1D4F"/>
    <w:rsid w:val="005F4BE2"/>
    <w:rsid w:val="00616DD1"/>
    <w:rsid w:val="00616E1A"/>
    <w:rsid w:val="0063610E"/>
    <w:rsid w:val="00670E21"/>
    <w:rsid w:val="006A46EE"/>
    <w:rsid w:val="00703345"/>
    <w:rsid w:val="007100C8"/>
    <w:rsid w:val="00716D5D"/>
    <w:rsid w:val="00734E5A"/>
    <w:rsid w:val="00741F91"/>
    <w:rsid w:val="007535AB"/>
    <w:rsid w:val="00762BED"/>
    <w:rsid w:val="007668D9"/>
    <w:rsid w:val="007F4493"/>
    <w:rsid w:val="008763B8"/>
    <w:rsid w:val="008878C7"/>
    <w:rsid w:val="0089710E"/>
    <w:rsid w:val="008A1764"/>
    <w:rsid w:val="008B1CED"/>
    <w:rsid w:val="0090125B"/>
    <w:rsid w:val="00920AA6"/>
    <w:rsid w:val="009710E4"/>
    <w:rsid w:val="009C1FE8"/>
    <w:rsid w:val="009C32B2"/>
    <w:rsid w:val="009E0873"/>
    <w:rsid w:val="00A34AAC"/>
    <w:rsid w:val="00A642B7"/>
    <w:rsid w:val="00A83973"/>
    <w:rsid w:val="00AA31DE"/>
    <w:rsid w:val="00B04910"/>
    <w:rsid w:val="00B4274D"/>
    <w:rsid w:val="00C248D9"/>
    <w:rsid w:val="00C351C1"/>
    <w:rsid w:val="00C36B1D"/>
    <w:rsid w:val="00C56893"/>
    <w:rsid w:val="00CE1A16"/>
    <w:rsid w:val="00D650E1"/>
    <w:rsid w:val="00DE15D3"/>
    <w:rsid w:val="00E52BA5"/>
    <w:rsid w:val="00EA116B"/>
    <w:rsid w:val="00EC7A79"/>
    <w:rsid w:val="00ED0EA8"/>
    <w:rsid w:val="00F10829"/>
    <w:rsid w:val="00F439AF"/>
    <w:rsid w:val="00FE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82F31"/>
  <w15:chartTrackingRefBased/>
  <w15:docId w15:val="{663FB1D3-1379-4BDF-B4CC-C9C85CFA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8D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24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4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4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4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4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4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4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4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4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4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4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4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48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48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48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48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48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48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4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4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4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4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4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48D9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C248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48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4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48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48D9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link w:val="PargrafodaLista"/>
    <w:uiPriority w:val="34"/>
    <w:locked/>
    <w:rsid w:val="00C248D9"/>
  </w:style>
  <w:style w:type="paragraph" w:styleId="Cabealho">
    <w:name w:val="header"/>
    <w:basedOn w:val="Normal"/>
    <w:link w:val="CabealhoChar"/>
    <w:uiPriority w:val="99"/>
    <w:unhideWhenUsed/>
    <w:rsid w:val="00C24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8D9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24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8D9"/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B54791CDBE994BA69E50B5CC33A10B" ma:contentTypeVersion="10" ma:contentTypeDescription="Crie um novo documento." ma:contentTypeScope="" ma:versionID="43a28db0584cd6eb3c97f7317027928d">
  <xsd:schema xmlns:xsd="http://www.w3.org/2001/XMLSchema" xmlns:xs="http://www.w3.org/2001/XMLSchema" xmlns:p="http://schemas.microsoft.com/office/2006/metadata/properties" xmlns:ns2="58f8284b-290f-4d17-ba3e-09174a57fd21" targetNamespace="http://schemas.microsoft.com/office/2006/metadata/properties" ma:root="true" ma:fieldsID="374306fa280d9bdb53a76b09b6c59e3c" ns2:_="">
    <xsd:import namespace="58f8284b-290f-4d17-ba3e-09174a57f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284b-290f-4d17-ba3e-09174a57f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3f74e4c8-3c81-4cc7-979e-e3ff0c9f4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8284b-290f-4d17-ba3e-09174a57fd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33691-D78C-4B4D-8E59-5B9A0865C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5454B-8F7E-4B5B-8E86-8BAED9994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284b-290f-4d17-ba3e-09174a57f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9D5CC-A041-4CCB-AC12-93DCDC51697D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8f8284b-290f-4d17-ba3e-09174a57fd2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A69383B-5CA6-4FB0-821C-84592EDA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Pironti+Moura</dc:creator>
  <cp:keywords/>
  <dc:description/>
  <cp:lastModifiedBy>Mineia Luckfett de Oliveira</cp:lastModifiedBy>
  <cp:revision>3</cp:revision>
  <dcterms:created xsi:type="dcterms:W3CDTF">2026-01-14T20:43:00Z</dcterms:created>
  <dcterms:modified xsi:type="dcterms:W3CDTF">2026-01-15T13:06:00Z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0x0101007AB54791CDBE994BA69E50B5CC33A10B</vt:lpwstr>
  </property>
  <property fmtid="{D5CDD505-2E9C-101B-9397-08002B2CF9AE}" pid="3" name="MediaServiceImageTags">
    <vt:lpwstr/>
  </property>
</Properties>
</file>